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B47F" w14:textId="77777777" w:rsidR="00664BB0" w:rsidRDefault="003E79C4">
      <w:pPr>
        <w:jc w:val="center"/>
      </w:pPr>
      <w:r>
        <w:rPr>
          <w:noProof/>
        </w:rPr>
        <w:drawing>
          <wp:inline distT="0" distB="0" distL="0" distR="0" wp14:anchorId="6EBD9B67" wp14:editId="7AFFB7F3">
            <wp:extent cx="5201107" cy="1463040"/>
            <wp:effectExtent l="0" t="0" r="0" b="0"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1107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E856FC" w14:textId="77777777" w:rsidR="00664BB0" w:rsidRDefault="00664BB0"/>
    <w:p w14:paraId="5A5DDC22" w14:textId="77777777" w:rsidR="00664BB0" w:rsidRDefault="003E7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color w:val="404040"/>
        </w:rPr>
      </w:pPr>
      <w:r>
        <w:rPr>
          <w:color w:val="404040"/>
        </w:rPr>
        <w:t>FOR IMMEDIATE RELEASE</w:t>
      </w:r>
    </w:p>
    <w:p w14:paraId="5DD2F558" w14:textId="77777777" w:rsidR="00664BB0" w:rsidRDefault="003E7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color w:val="404040"/>
        </w:rPr>
      </w:pPr>
      <w:r>
        <w:rPr>
          <w:b/>
          <w:color w:val="404040"/>
          <w:u w:val="single"/>
        </w:rPr>
        <w:t>Expand Health at Home</w:t>
      </w:r>
      <w:r>
        <w:rPr>
          <w:b/>
          <w:color w:val="404040"/>
        </w:rPr>
        <w:t xml:space="preserve"> awarded CHAP Accreditation</w:t>
      </w:r>
    </w:p>
    <w:p w14:paraId="011B0784" w14:textId="77777777" w:rsidR="00664BB0" w:rsidRDefault="003E7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color w:val="404040"/>
        </w:rPr>
      </w:pPr>
      <w:r>
        <w:rPr>
          <w:color w:val="404040"/>
          <w:u w:val="single"/>
        </w:rPr>
        <w:t>Niles, Ohio</w:t>
      </w:r>
      <w:r>
        <w:rPr>
          <w:color w:val="404040"/>
        </w:rPr>
        <w:t xml:space="preserve"> — 6/23/2022 — Community Health Accreditation Partner, Inc. (CHAP) announced today that Expand Health at Home has been awarded CHAP Accreditation under the CHAP Home Health Standards of Excellence. </w:t>
      </w:r>
    </w:p>
    <w:p w14:paraId="04FBFE91" w14:textId="77777777" w:rsidR="00664BB0" w:rsidRDefault="003E7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color w:val="404040"/>
        </w:rPr>
      </w:pPr>
      <w:r>
        <w:rPr>
          <w:color w:val="404040"/>
        </w:rPr>
        <w:t xml:space="preserve">CHAP Accreditation demonstrates that Expand Health meets </w:t>
      </w:r>
      <w:r>
        <w:rPr>
          <w:color w:val="404040"/>
        </w:rPr>
        <w:t xml:space="preserve">the industry's highest nationally recognized standards. The rigorous evaluation by CHAP focuses on structure and function, quality of services and products, human and financial resources, and long-term viability. </w:t>
      </w:r>
    </w:p>
    <w:p w14:paraId="5261A936" w14:textId="77777777" w:rsidR="00664BB0" w:rsidRDefault="003E7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color w:val="404040"/>
          <w:highlight w:val="white"/>
        </w:rPr>
      </w:pPr>
      <w:r>
        <w:rPr>
          <w:color w:val="404040"/>
        </w:rPr>
        <w:t>“By achieving CHAP Accreditation, Expand H</w:t>
      </w:r>
      <w:r>
        <w:rPr>
          <w:color w:val="404040"/>
        </w:rPr>
        <w:t xml:space="preserve">ealth at Home has shown a commitment to excellence,” said </w:t>
      </w:r>
      <w:r>
        <w:rPr>
          <w:color w:val="404040"/>
          <w:highlight w:val="white"/>
        </w:rPr>
        <w:t xml:space="preserve">Nathan DeGodt, CHAP President &amp; CEO. </w:t>
      </w:r>
    </w:p>
    <w:p w14:paraId="07A56C39" w14:textId="77777777" w:rsidR="00664BB0" w:rsidRDefault="003E7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color w:val="404040"/>
          <w:highlight w:val="white"/>
        </w:rPr>
      </w:pPr>
      <w:r>
        <w:rPr>
          <w:color w:val="404040"/>
          <w:highlight w:val="white"/>
        </w:rPr>
        <w:t>Expand Health at Home provides a variety of skilled home health services to patients and their families in Mahoning County, Trumbull County, and the surrounding</w:t>
      </w:r>
      <w:r>
        <w:rPr>
          <w:color w:val="404040"/>
          <w:highlight w:val="white"/>
        </w:rPr>
        <w:t xml:space="preserve"> areas. Services include chronic illness/disease management, post-hospital/rehab transfer to home, wound care, and post-surgical aftercare.  Expand Health provides physical, occupational and speech therapies. </w:t>
      </w:r>
    </w:p>
    <w:p w14:paraId="703574A3" w14:textId="77777777" w:rsidR="00664BB0" w:rsidRDefault="003E7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color w:val="404040"/>
          <w:highlight w:val="white"/>
        </w:rPr>
      </w:pPr>
      <w:r>
        <w:rPr>
          <w:color w:val="404040"/>
          <w:highlight w:val="white"/>
        </w:rPr>
        <w:t xml:space="preserve">The team at Expand Health is </w:t>
      </w:r>
      <w:r>
        <w:rPr>
          <w:color w:val="404040"/>
          <w:highlight w:val="white"/>
        </w:rPr>
        <w:t>composed</w:t>
      </w:r>
      <w:r>
        <w:rPr>
          <w:color w:val="404040"/>
          <w:highlight w:val="white"/>
        </w:rPr>
        <w:t xml:space="preserve"> of healt</w:t>
      </w:r>
      <w:r>
        <w:rPr>
          <w:color w:val="404040"/>
          <w:highlight w:val="white"/>
        </w:rPr>
        <w:t xml:space="preserve">hcare leaders from the Tri-county area with a combined 100 years of healthcare experience. </w:t>
      </w:r>
      <w:r>
        <w:rPr>
          <w:color w:val="404040"/>
          <w:highlight w:val="white"/>
        </w:rPr>
        <w:t xml:space="preserve">Expand Health at Home </w:t>
      </w:r>
      <w:r>
        <w:rPr>
          <w:color w:val="404040"/>
          <w:highlight w:val="white"/>
        </w:rPr>
        <w:t xml:space="preserve">secured and remodeled their 3,000 square foot headquarters 9 months ago </w:t>
      </w:r>
      <w:r>
        <w:rPr>
          <w:color w:val="404040"/>
          <w:highlight w:val="white"/>
        </w:rPr>
        <w:t>in Niles, OH</w:t>
      </w:r>
      <w:r>
        <w:rPr>
          <w:color w:val="404040"/>
          <w:highlight w:val="white"/>
        </w:rPr>
        <w:t>.  Since then, they have worked diligently developing a pro</w:t>
      </w:r>
      <w:r>
        <w:rPr>
          <w:color w:val="404040"/>
          <w:highlight w:val="white"/>
        </w:rPr>
        <w:t>gram of clinical excellence</w:t>
      </w:r>
      <w:r>
        <w:rPr>
          <w:color w:val="404040"/>
          <w:highlight w:val="white"/>
        </w:rPr>
        <w:t xml:space="preserve">. </w:t>
      </w:r>
      <w:r>
        <w:rPr>
          <w:color w:val="404040"/>
          <w:highlight w:val="white"/>
        </w:rPr>
        <w:t xml:space="preserve"> In this extremely difficult labor market, the Expand Health team has utilized their upstanding industry reputation of excellence to recruit some of the most highly regarded clinicians in the area</w:t>
      </w:r>
      <w:r>
        <w:rPr>
          <w:color w:val="404040"/>
          <w:highlight w:val="white"/>
        </w:rPr>
        <w:t xml:space="preserve"> with compassion, dignity, unde</w:t>
      </w:r>
      <w:r>
        <w:rPr>
          <w:color w:val="404040"/>
          <w:highlight w:val="white"/>
        </w:rPr>
        <w:t xml:space="preserve">rstanding, and respect. </w:t>
      </w:r>
      <w:r>
        <w:rPr>
          <w:color w:val="404040"/>
          <w:highlight w:val="white"/>
        </w:rPr>
        <w:t xml:space="preserve"> The Expand Health team is honored to serve the community through quality healthcare in the comfort of each patient’s home.</w:t>
      </w:r>
    </w:p>
    <w:p w14:paraId="4DC87851" w14:textId="77777777" w:rsidR="00664BB0" w:rsidRDefault="003E7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color w:val="404040"/>
        </w:rPr>
      </w:pPr>
      <w:r>
        <w:rPr>
          <w:color w:val="404040"/>
        </w:rPr>
        <w:t>Through “deeming authority” granted by the Centers for Medicare and Medicaid Services (CMS), CHAP has the re</w:t>
      </w:r>
      <w:r>
        <w:rPr>
          <w:color w:val="404040"/>
        </w:rPr>
        <w:t xml:space="preserve">gulatory authority to survey agencies providing home health, hospice, and home medical equipment services, to determine if they meet the Medicare Conditions of Participation and CMS Quality Standards. </w:t>
      </w:r>
    </w:p>
    <w:p w14:paraId="1EBC92DF" w14:textId="77777777" w:rsidR="00664BB0" w:rsidRDefault="003E7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color w:val="404040"/>
        </w:rPr>
      </w:pPr>
      <w:r>
        <w:rPr>
          <w:color w:val="404040"/>
        </w:rPr>
        <w:t>For more information about the CHAP accreditation proc</w:t>
      </w:r>
      <w:r>
        <w:rPr>
          <w:color w:val="404040"/>
        </w:rPr>
        <w:t xml:space="preserve">ess, please visit the CHAP website at www.chapinc.org. </w:t>
      </w:r>
    </w:p>
    <w:p w14:paraId="435B2783" w14:textId="77777777" w:rsidR="00664BB0" w:rsidRDefault="003E7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color w:val="404040"/>
        </w:rPr>
      </w:pPr>
      <w:r>
        <w:rPr>
          <w:color w:val="404040"/>
        </w:rPr>
        <w:t>For additional information regarding Expand Health at Home, contact Amanda Scenna at 330.610.6886</w:t>
      </w:r>
      <w:r>
        <w:rPr>
          <w:color w:val="404040"/>
        </w:rPr>
        <w:t xml:space="preserve"> or visit www.expandhealth.com.</w:t>
      </w:r>
    </w:p>
    <w:p w14:paraId="1B07B6C4" w14:textId="77777777" w:rsidR="00664BB0" w:rsidRDefault="003E7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color w:val="404040"/>
        </w:rPr>
      </w:pPr>
      <w:r>
        <w:rPr>
          <w:color w:val="404040"/>
        </w:rPr>
        <w:t>###</w:t>
      </w:r>
    </w:p>
    <w:p w14:paraId="11FB3F71" w14:textId="77777777" w:rsidR="00664BB0" w:rsidRDefault="00664BB0">
      <w:pPr>
        <w:jc w:val="center"/>
      </w:pPr>
    </w:p>
    <w:sectPr w:rsidR="00664B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B0"/>
    <w:rsid w:val="003E79C4"/>
    <w:rsid w:val="006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8A43"/>
  <w15:docId w15:val="{4679B17E-D2AC-4C23-B3E5-C0C7E828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mPw6jXJHvb/43kkh7GirKEjlBA==">AMUW2mVhk3yhf3splb3Kpezg2sfnp5kKXhfXlLRq6unOTZUdx9QEOqVkjxdNq3vBJQt+bkV0Ygk8Wh5U9QXQ4OJ4oBta0eNKr4y28IJ+TDeFm/Wx9VQ9s7I=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alscenna@gmail.com</dc:creator>
  <cp:lastModifiedBy>alscenna@gmail.com</cp:lastModifiedBy>
  <cp:revision>2</cp:revision>
  <dcterms:created xsi:type="dcterms:W3CDTF">2022-06-24T10:33:00Z</dcterms:created>
  <dcterms:modified xsi:type="dcterms:W3CDTF">2022-06-24T10:33:00Z</dcterms:modified>
</cp:coreProperties>
</file>